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bookmarkStart w:id="0" w:name="_GoBack"/>
      <w:r>
        <w:rPr>
          <w:rFonts w:ascii="Tahoma" w:hAnsi="Tahoma" w:cs="Tahoma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9219259" wp14:editId="47F85332">
            <wp:simplePos x="0" y="0"/>
            <wp:positionH relativeFrom="column">
              <wp:posOffset>1257300</wp:posOffset>
            </wp:positionH>
            <wp:positionV relativeFrom="paragraph">
              <wp:posOffset>-685800</wp:posOffset>
            </wp:positionV>
            <wp:extent cx="2913380" cy="1353185"/>
            <wp:effectExtent l="0" t="0" r="7620" b="0"/>
            <wp:wrapTight wrapText="bothSides">
              <wp:wrapPolygon edited="0">
                <wp:start x="0" y="0"/>
                <wp:lineTo x="0" y="21083"/>
                <wp:lineTo x="21468" y="21083"/>
                <wp:lineTo x="214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41D69" w:rsidRP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741D69">
        <w:rPr>
          <w:rFonts w:ascii="Tahoma" w:hAnsi="Tahoma" w:cs="Tahoma"/>
          <w:b/>
          <w:bCs/>
          <w:color w:val="000000"/>
          <w:sz w:val="28"/>
          <w:szCs w:val="28"/>
        </w:rPr>
        <w:t>MINISTRY PHILOSOPHIES II</w:t>
      </w:r>
    </w:p>
    <w:p w:rsidR="00741D69" w:rsidRP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741D69">
        <w:rPr>
          <w:rFonts w:ascii="Tahoma" w:hAnsi="Tahoma" w:cs="Tahoma"/>
          <w:b/>
          <w:bCs/>
          <w:color w:val="000000"/>
          <w:sz w:val="28"/>
          <w:szCs w:val="28"/>
        </w:rPr>
        <w:t>REACHING FAMILIES</w:t>
      </w:r>
    </w:p>
    <w:p w:rsid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741D69">
        <w:rPr>
          <w:rFonts w:ascii="Tahoma" w:hAnsi="Tahoma" w:cs="Tahoma"/>
          <w:b/>
          <w:bCs/>
          <w:color w:val="000000"/>
          <w:sz w:val="28"/>
          <w:szCs w:val="28"/>
        </w:rPr>
        <w:t>Lesson 20</w:t>
      </w:r>
    </w:p>
    <w:p w:rsidR="00741D69" w:rsidRPr="00741D69" w:rsidRDefault="00741D69" w:rsidP="00741D69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 xml:space="preserve">Having a </w:t>
      </w:r>
      <w:r w:rsidRPr="00741D69">
        <w:rPr>
          <w:rFonts w:ascii="Cambria" w:hAnsi="Cambria" w:cs="Cambria Bold"/>
          <w:bCs/>
          <w:color w:val="000000"/>
        </w:rPr>
        <w:t xml:space="preserve">specific time to go out soul winning </w:t>
      </w:r>
      <w:r w:rsidRPr="00741D69">
        <w:rPr>
          <w:rFonts w:ascii="Cambria" w:hAnsi="Cambria" w:cs="Cambria Bold Italic"/>
          <w:color w:val="000000"/>
        </w:rPr>
        <w:t>will help you reach families.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>You should also have a specific time each week when you follow up on prospects.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"/>
          <w:bCs/>
          <w:color w:val="000000"/>
        </w:rPr>
        <w:t>Develop a prospect list and use it</w:t>
      </w:r>
      <w:r w:rsidRPr="00741D69">
        <w:rPr>
          <w:rFonts w:ascii="Cambria" w:hAnsi="Cambria" w:cs="Cambria Bold Italic"/>
          <w:color w:val="000000"/>
        </w:rPr>
        <w:t>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>Contact your prospects frequently in one of three ways: by letter, with a personal visit, or by telephone.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>Invite prospects to your home.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>Inform all prospects about the church, the pastor, and all the opportunities for them and their families.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"/>
          <w:bCs/>
          <w:color w:val="000000"/>
        </w:rPr>
        <w:t>Pray for your prospects</w:t>
      </w:r>
      <w:r w:rsidRPr="00741D69">
        <w:rPr>
          <w:rFonts w:ascii="Cambria" w:hAnsi="Cambria" w:cs="Cambria Bold Italic"/>
          <w:color w:val="000000"/>
        </w:rPr>
        <w:t>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>Never drop a prospect unless that person has moved or united with another  fundamental, Baptist church.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 xml:space="preserve">Get material about the church </w:t>
      </w:r>
      <w:r w:rsidRPr="00741D69">
        <w:rPr>
          <w:rFonts w:ascii="Cambria" w:hAnsi="Cambria" w:cs="Cambria Bold"/>
          <w:bCs/>
          <w:color w:val="000000"/>
        </w:rPr>
        <w:t>into their hands</w:t>
      </w:r>
      <w:r w:rsidRPr="00741D69">
        <w:rPr>
          <w:rFonts w:ascii="Cambria" w:hAnsi="Cambria" w:cs="Cambria Bold Italic"/>
          <w:color w:val="000000"/>
        </w:rPr>
        <w:t>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>Introduce them to deacons, staff, and other solid church members.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>You should personally thank deacons, staff, and church members who show an interest in your prospects.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 xml:space="preserve">Learn the prospect’s name and the names of their children. </w:t>
      </w:r>
      <w:r w:rsidRPr="00741D69">
        <w:rPr>
          <w:rFonts w:ascii="Cambria" w:hAnsi="Cambria" w:cs="Cambria Bold"/>
          <w:bCs/>
          <w:color w:val="000000"/>
        </w:rPr>
        <w:t xml:space="preserve">Use their names frequently during conversation. </w:t>
      </w:r>
      <w:r w:rsidRPr="00741D69">
        <w:rPr>
          <w:rFonts w:ascii="Cambria" w:hAnsi="Cambria" w:cs="Cambria Bold Italic"/>
          <w:color w:val="000000"/>
        </w:rPr>
        <w:t>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>Acknowledge their birthdays and anniversaries.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>Remind them of special occasions at the church and college.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>Thank them often for their friendship.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"/>
          <w:bCs/>
          <w:color w:val="000000"/>
        </w:rPr>
        <w:t>Pray with them—often</w:t>
      </w:r>
      <w:r w:rsidRPr="00741D69">
        <w:rPr>
          <w:rFonts w:ascii="Cambria" w:hAnsi="Cambria" w:cs="Cambria Bold Italic"/>
          <w:color w:val="000000"/>
        </w:rPr>
        <w:t>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>Praise any spiritual decision, especially in the areas of attendance and service.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>Express your gratitude for their friendship.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 Italic"/>
          <w:color w:val="000000"/>
        </w:rPr>
        <w:t>Let them talk to you, and learn to listen.  </w:t>
      </w:r>
    </w:p>
    <w:p w:rsidR="00741D69" w:rsidRPr="00741D69" w:rsidRDefault="00741D69" w:rsidP="00741D6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Cambria" w:hAnsi="Cambria" w:cs="Cambria Bold Italic"/>
          <w:color w:val="000000"/>
        </w:rPr>
      </w:pPr>
      <w:r w:rsidRPr="00741D69">
        <w:rPr>
          <w:rFonts w:ascii="Cambria" w:hAnsi="Cambria" w:cs="Cambria Bold"/>
          <w:bCs/>
          <w:color w:val="000000"/>
        </w:rPr>
        <w:t>Never give up on prospects</w:t>
      </w:r>
      <w:r w:rsidRPr="00741D69">
        <w:rPr>
          <w:rFonts w:ascii="Cambria" w:hAnsi="Cambria" w:cs="Cambria Bold Italic"/>
          <w:color w:val="000000"/>
        </w:rPr>
        <w:t>.  </w:t>
      </w:r>
    </w:p>
    <w:p w:rsidR="002E4A55" w:rsidRPr="00741D69" w:rsidRDefault="002E4A55" w:rsidP="00741D69">
      <w:pPr>
        <w:spacing w:after="120"/>
        <w:rPr>
          <w:rFonts w:ascii="Cambria" w:hAnsi="Cambria"/>
        </w:rPr>
      </w:pPr>
    </w:p>
    <w:sectPr w:rsidR="002E4A55" w:rsidRPr="00741D69" w:rsidSect="00A603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Bold Italic">
    <w:panose1 w:val="020408030504060A0204"/>
    <w:charset w:val="00"/>
    <w:family w:val="auto"/>
    <w:notTrueType/>
    <w:pitch w:val="default"/>
    <w:sig w:usb0="00000003" w:usb1="00000000" w:usb2="00000000" w:usb3="00000000" w:csb0="00000001" w:csb1="00000000"/>
  </w:font>
  <w:font w:name="Cambria Bold">
    <w:panose1 w:val="0204080305040603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B191760"/>
    <w:multiLevelType w:val="hybridMultilevel"/>
    <w:tmpl w:val="F1C6B93C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D69"/>
    <w:rsid w:val="002E4A55"/>
    <w:rsid w:val="00633FA7"/>
    <w:rsid w:val="0074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EBDD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D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D6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D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D6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1152</Characters>
  <Application>Microsoft Macintosh Word</Application>
  <DocSecurity>0</DocSecurity>
  <Lines>9</Lines>
  <Paragraphs>2</Paragraphs>
  <ScaleCrop>false</ScaleCrop>
  <Company>Parkside Baptist Church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LSBC</dc:creator>
  <cp:keywords/>
  <dc:description/>
  <cp:lastModifiedBy>LSBC</cp:lastModifiedBy>
  <cp:revision>1</cp:revision>
  <cp:lastPrinted>2021-04-22T15:41:00Z</cp:lastPrinted>
  <dcterms:created xsi:type="dcterms:W3CDTF">2021-04-22T15:38:00Z</dcterms:created>
  <dcterms:modified xsi:type="dcterms:W3CDTF">2021-04-22T15:41:00Z</dcterms:modified>
</cp:coreProperties>
</file>